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0F88F2">
      <w:pPr>
        <w:spacing w:line="240" w:lineRule="auto"/>
        <w:ind w:firstLine="88"/>
        <w:jc w:val="both"/>
        <w:rPr>
          <w:rFonts w:hint="eastAsia" w:eastAsia="宋体"/>
          <w:lang w:eastAsia="zh-CN"/>
        </w:rPr>
      </w:pPr>
    </w:p>
    <w:p w14:paraId="6FFF61C6">
      <w:pPr>
        <w:spacing w:line="240" w:lineRule="auto"/>
        <w:ind w:firstLine="88"/>
        <w:jc w:val="both"/>
        <w:rPr>
          <w:rFonts w:hint="eastAsia" w:eastAsia="宋体"/>
          <w:lang w:eastAsia="zh-CN"/>
        </w:rPr>
      </w:pPr>
    </w:p>
    <w:p w14:paraId="78A0C5B8">
      <w:pPr>
        <w:spacing w:line="240" w:lineRule="auto"/>
        <w:ind w:firstLine="88"/>
        <w:rPr>
          <w:rFonts w:hint="eastAsia" w:eastAsia="宋体"/>
          <w:lang w:eastAsia="zh-CN"/>
        </w:rPr>
      </w:pPr>
    </w:p>
    <w:p w14:paraId="2D5AC529">
      <w:pPr>
        <w:spacing w:before="229" w:line="218" w:lineRule="auto"/>
        <w:jc w:val="center"/>
        <w:outlineLvl w:val="0"/>
        <w:rPr>
          <w:rFonts w:ascii="微软雅黑" w:hAnsi="微软雅黑" w:eastAsia="微软雅黑" w:cs="微软雅黑"/>
          <w:b/>
          <w:bCs/>
          <w:spacing w:val="8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spacing w:val="8"/>
          <w:sz w:val="36"/>
          <w:szCs w:val="36"/>
          <w:lang w:val="en-US" w:eastAsia="zh-CN"/>
        </w:rPr>
        <w:t>CMISE</w:t>
      </w:r>
      <w:r>
        <w:rPr>
          <w:rFonts w:hint="eastAsia" w:ascii="微软雅黑" w:hAnsi="微软雅黑" w:eastAsia="微软雅黑" w:cs="微软雅黑"/>
          <w:b/>
          <w:bCs/>
          <w:spacing w:val="8"/>
          <w:sz w:val="36"/>
          <w:szCs w:val="36"/>
        </w:rPr>
        <w:t>2026第二届上海国防军事智能化装备展览会</w:t>
      </w:r>
    </w:p>
    <w:p w14:paraId="07F501A5">
      <w:pPr>
        <w:spacing w:before="229" w:line="218" w:lineRule="auto"/>
        <w:ind w:firstLine="4394" w:firstLineChars="1200"/>
        <w:outlineLvl w:val="0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b/>
          <w:bCs/>
          <w:spacing w:val="8"/>
          <w:sz w:val="35"/>
          <w:szCs w:val="35"/>
        </w:rPr>
        <w:t>参展合同</w:t>
      </w:r>
    </w:p>
    <w:p w14:paraId="7B0204C7">
      <w:pPr>
        <w:spacing w:line="273" w:lineRule="auto"/>
        <w:rPr>
          <w:rFonts w:ascii="Arial"/>
          <w:sz w:val="21"/>
        </w:rPr>
      </w:pPr>
    </w:p>
    <w:p w14:paraId="2A0F9B4E">
      <w:pPr>
        <w:pStyle w:val="2"/>
        <w:spacing w:before="65" w:line="229" w:lineRule="auto"/>
        <w:rPr>
          <w:sz w:val="20"/>
          <w:szCs w:val="20"/>
        </w:rPr>
      </w:pPr>
      <w:r>
        <w:rPr>
          <w:spacing w:val="8"/>
          <w:sz w:val="20"/>
          <w:szCs w:val="20"/>
        </w:rPr>
        <w:t>甲方：</w:t>
      </w:r>
      <w:r>
        <w:rPr>
          <w:spacing w:val="8"/>
          <w:sz w:val="20"/>
          <w:szCs w:val="20"/>
          <w:u w:val="single" w:color="auto"/>
        </w:rPr>
        <w:t xml:space="preserve"> </w:t>
      </w:r>
      <w:r>
        <w:rPr>
          <w:rFonts w:hint="eastAsia"/>
          <w:spacing w:val="8"/>
          <w:sz w:val="20"/>
          <w:szCs w:val="20"/>
          <w:u w:val="single" w:color="auto"/>
          <w:lang w:val="en-US" w:eastAsia="zh-CN"/>
        </w:rPr>
        <w:t xml:space="preserve">                           </w:t>
      </w:r>
      <w:r>
        <w:rPr>
          <w:spacing w:val="8"/>
          <w:sz w:val="20"/>
          <w:szCs w:val="20"/>
          <w:u w:val="single" w:color="auto"/>
        </w:rPr>
        <w:t xml:space="preserve"> </w:t>
      </w:r>
      <w:r>
        <w:rPr>
          <w:spacing w:val="8"/>
          <w:sz w:val="20"/>
          <w:szCs w:val="20"/>
        </w:rPr>
        <w:t>（以下简称"甲方"）</w:t>
      </w:r>
    </w:p>
    <w:p w14:paraId="5C40C6B4">
      <w:pPr>
        <w:pStyle w:val="2"/>
        <w:spacing w:before="51" w:line="229" w:lineRule="auto"/>
        <w:rPr>
          <w:spacing w:val="8"/>
          <w:sz w:val="20"/>
          <w:szCs w:val="20"/>
        </w:rPr>
      </w:pPr>
      <w:r>
        <w:rPr>
          <w:spacing w:val="8"/>
          <w:sz w:val="20"/>
          <w:szCs w:val="20"/>
        </w:rPr>
        <w:t>乙方：</w:t>
      </w:r>
      <w:r>
        <w:rPr>
          <w:rFonts w:hint="eastAsia"/>
          <w:spacing w:val="8"/>
          <w:sz w:val="20"/>
          <w:szCs w:val="20"/>
          <w:lang w:val="en-US" w:eastAsia="zh-CN"/>
        </w:rPr>
        <w:t xml:space="preserve"> 天滋</w:t>
      </w:r>
      <w:r>
        <w:rPr>
          <w:rFonts w:hint="eastAsia"/>
          <w:spacing w:val="8"/>
          <w:sz w:val="20"/>
          <w:szCs w:val="20"/>
        </w:rPr>
        <w:t>展览（上海）有限公司</w:t>
      </w:r>
      <w:r>
        <w:rPr>
          <w:spacing w:val="8"/>
          <w:sz w:val="20"/>
          <w:szCs w:val="20"/>
        </w:rPr>
        <w:t xml:space="preserve"> （以下简称"乙方"）</w:t>
      </w:r>
    </w:p>
    <w:p w14:paraId="6207A115">
      <w:pPr>
        <w:pStyle w:val="2"/>
        <w:spacing w:before="51" w:line="229" w:lineRule="auto"/>
        <w:ind w:firstLine="352" w:firstLineChars="200"/>
        <w:rPr>
          <w:sz w:val="18"/>
          <w:szCs w:val="18"/>
        </w:rPr>
      </w:pPr>
      <w:r>
        <w:rPr>
          <w:rFonts w:hint="eastAsia"/>
          <w:spacing w:val="-2"/>
          <w:sz w:val="18"/>
          <w:szCs w:val="18"/>
        </w:rPr>
        <w:t>CMISE2026第二届上海国防军事智能化装备展览会</w:t>
      </w:r>
      <w:r>
        <w:rPr>
          <w:rFonts w:hint="eastAsia"/>
          <w:spacing w:val="-2"/>
          <w:sz w:val="18"/>
          <w:szCs w:val="18"/>
          <w:lang w:eastAsia="zh-CN"/>
        </w:rPr>
        <w:t>，</w:t>
      </w:r>
      <w:r>
        <w:rPr>
          <w:spacing w:val="-2"/>
          <w:sz w:val="18"/>
          <w:szCs w:val="18"/>
        </w:rPr>
        <w:t>202</w:t>
      </w:r>
      <w:r>
        <w:rPr>
          <w:rFonts w:hint="eastAsia"/>
          <w:spacing w:val="-2"/>
          <w:sz w:val="18"/>
          <w:szCs w:val="18"/>
          <w:lang w:val="en-US" w:eastAsia="zh-CN"/>
        </w:rPr>
        <w:t>6</w:t>
      </w:r>
      <w:r>
        <w:rPr>
          <w:spacing w:val="-2"/>
          <w:sz w:val="18"/>
          <w:szCs w:val="18"/>
        </w:rPr>
        <w:t>年</w:t>
      </w:r>
      <w:r>
        <w:rPr>
          <w:rFonts w:hint="eastAsia"/>
          <w:spacing w:val="-37"/>
          <w:sz w:val="18"/>
          <w:szCs w:val="18"/>
          <w:lang w:val="en-US" w:eastAsia="zh-CN"/>
        </w:rPr>
        <w:t>4</w:t>
      </w:r>
      <w:r>
        <w:rPr>
          <w:spacing w:val="-35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月</w:t>
      </w:r>
      <w:r>
        <w:rPr>
          <w:spacing w:val="-28"/>
          <w:sz w:val="18"/>
          <w:szCs w:val="18"/>
        </w:rPr>
        <w:t xml:space="preserve"> </w:t>
      </w:r>
      <w:r>
        <w:rPr>
          <w:rFonts w:hint="eastAsia"/>
          <w:spacing w:val="-3"/>
          <w:sz w:val="18"/>
          <w:szCs w:val="18"/>
          <w:lang w:val="en-US" w:eastAsia="zh-CN"/>
        </w:rPr>
        <w:t>23</w:t>
      </w:r>
      <w:r>
        <w:rPr>
          <w:spacing w:val="-3"/>
          <w:sz w:val="18"/>
          <w:szCs w:val="18"/>
        </w:rPr>
        <w:t>-</w:t>
      </w:r>
      <w:r>
        <w:rPr>
          <w:rFonts w:hint="eastAsia"/>
          <w:spacing w:val="-3"/>
          <w:sz w:val="18"/>
          <w:szCs w:val="18"/>
          <w:lang w:val="en-US" w:eastAsia="zh-CN"/>
        </w:rPr>
        <w:t>25</w:t>
      </w:r>
      <w:r>
        <w:rPr>
          <w:spacing w:val="-3"/>
          <w:sz w:val="18"/>
          <w:szCs w:val="18"/>
        </w:rPr>
        <w:t xml:space="preserve"> 日在</w:t>
      </w:r>
      <w:r>
        <w:rPr>
          <w:rFonts w:hint="eastAsia"/>
          <w:spacing w:val="-3"/>
          <w:sz w:val="18"/>
          <w:szCs w:val="18"/>
          <w:lang w:val="en-US" w:eastAsia="zh-CN"/>
        </w:rPr>
        <w:t>上海汽车</w:t>
      </w:r>
      <w:r>
        <w:rPr>
          <w:spacing w:val="-3"/>
          <w:sz w:val="18"/>
          <w:szCs w:val="18"/>
        </w:rPr>
        <w:t>会展中心</w:t>
      </w:r>
      <w:r>
        <w:rPr>
          <w:sz w:val="18"/>
          <w:szCs w:val="18"/>
        </w:rPr>
        <w:t>举办，现甲方申请参加本届博览会，经双方友好协商，签</w:t>
      </w:r>
      <w:r>
        <w:rPr>
          <w:spacing w:val="-1"/>
          <w:sz w:val="18"/>
          <w:szCs w:val="18"/>
        </w:rPr>
        <w:t>定本参展合同。</w:t>
      </w:r>
    </w:p>
    <w:p w14:paraId="62A8AF4A">
      <w:pPr>
        <w:spacing w:line="37" w:lineRule="exact"/>
        <w:jc w:val="left"/>
      </w:pPr>
    </w:p>
    <w:tbl>
      <w:tblPr>
        <w:tblStyle w:val="7"/>
        <w:tblW w:w="10069" w:type="dxa"/>
        <w:tblInd w:w="2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5"/>
        <w:gridCol w:w="971"/>
        <w:gridCol w:w="2267"/>
        <w:gridCol w:w="968"/>
        <w:gridCol w:w="650"/>
        <w:gridCol w:w="1710"/>
        <w:gridCol w:w="991"/>
        <w:gridCol w:w="2047"/>
      </w:tblGrid>
      <w:tr w14:paraId="7D835E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465" w:type="dxa"/>
            <w:vMerge w:val="restart"/>
            <w:tcBorders>
              <w:bottom w:val="nil"/>
            </w:tcBorders>
            <w:textDirection w:val="tbRlV"/>
            <w:vAlign w:val="top"/>
          </w:tcPr>
          <w:p w14:paraId="1C387241">
            <w:pPr>
              <w:pStyle w:val="8"/>
              <w:spacing w:before="135" w:line="215" w:lineRule="auto"/>
              <w:ind w:left="322"/>
              <w:jc w:val="left"/>
            </w:pPr>
            <w:r>
              <w:rPr>
                <w:rFonts w:hint="eastAsia" w:cs="黑体"/>
                <w:b/>
                <w:bCs/>
                <w:sz w:val="18"/>
                <w:szCs w:val="18"/>
                <w:lang w:val="en-US" w:eastAsia="zh-CN"/>
              </w:rPr>
              <w:t>甲方单位信息</w:t>
            </w:r>
          </w:p>
        </w:tc>
        <w:tc>
          <w:tcPr>
            <w:tcW w:w="971" w:type="dxa"/>
            <w:vAlign w:val="center"/>
          </w:tcPr>
          <w:p w14:paraId="773C0734">
            <w:pPr>
              <w:pStyle w:val="8"/>
              <w:spacing w:before="154" w:line="222" w:lineRule="auto"/>
              <w:ind w:firstLine="181" w:firstLineChars="100"/>
              <w:jc w:val="center"/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单位名称</w:t>
            </w:r>
          </w:p>
        </w:tc>
        <w:tc>
          <w:tcPr>
            <w:tcW w:w="5595" w:type="dxa"/>
            <w:gridSpan w:val="4"/>
            <w:vAlign w:val="center"/>
          </w:tcPr>
          <w:p w14:paraId="7B491AEE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49C648ED">
            <w:pPr>
              <w:pStyle w:val="8"/>
              <w:spacing w:before="121" w:line="221" w:lineRule="auto"/>
              <w:ind w:left="141"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黑体"/>
                <w:b/>
                <w:bCs/>
                <w:sz w:val="18"/>
                <w:szCs w:val="18"/>
                <w:lang w:val="en-US" w:eastAsia="zh-CN"/>
              </w:rPr>
              <w:t>展 品</w:t>
            </w:r>
          </w:p>
        </w:tc>
        <w:tc>
          <w:tcPr>
            <w:tcW w:w="2047" w:type="dxa"/>
            <w:vAlign w:val="center"/>
          </w:tcPr>
          <w:p w14:paraId="2E648CAC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</w:p>
        </w:tc>
      </w:tr>
      <w:tr w14:paraId="7DAB01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46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A6D7974">
            <w:pPr>
              <w:rPr>
                <w:rFonts w:ascii="Arial"/>
                <w:sz w:val="21"/>
              </w:rPr>
            </w:pPr>
          </w:p>
        </w:tc>
        <w:tc>
          <w:tcPr>
            <w:tcW w:w="971" w:type="dxa"/>
            <w:vAlign w:val="center"/>
          </w:tcPr>
          <w:p w14:paraId="1AAE23D2">
            <w:pPr>
              <w:pStyle w:val="8"/>
              <w:spacing w:before="151" w:line="230" w:lineRule="auto"/>
              <w:ind w:left="218"/>
              <w:jc w:val="both"/>
              <w:rPr>
                <w:rFonts w:hint="eastAsia" w:eastAsia="黑体"/>
                <w:lang w:eastAsia="zh-CN"/>
              </w:rPr>
            </w:pPr>
            <w:r>
              <w:rPr>
                <w:rFonts w:hint="eastAsia" w:cs="黑体"/>
                <w:b/>
                <w:bCs/>
                <w:sz w:val="18"/>
                <w:szCs w:val="18"/>
                <w:lang w:val="en-US" w:eastAsia="zh-CN"/>
              </w:rPr>
              <w:t>地  址</w:t>
            </w:r>
          </w:p>
        </w:tc>
        <w:tc>
          <w:tcPr>
            <w:tcW w:w="5595" w:type="dxa"/>
            <w:gridSpan w:val="4"/>
            <w:vAlign w:val="center"/>
          </w:tcPr>
          <w:p w14:paraId="55F2DD47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</w:p>
        </w:tc>
        <w:tc>
          <w:tcPr>
            <w:tcW w:w="991" w:type="dxa"/>
            <w:vAlign w:val="top"/>
          </w:tcPr>
          <w:p w14:paraId="682E73CE">
            <w:pPr>
              <w:pStyle w:val="8"/>
              <w:spacing w:before="151" w:line="221" w:lineRule="auto"/>
              <w:ind w:left="330"/>
              <w:jc w:val="both"/>
              <w:rPr>
                <w:rFonts w:hint="default"/>
                <w:lang w:val="en-US"/>
              </w:rPr>
            </w:pPr>
            <w:r>
              <w:rPr>
                <w:rFonts w:hint="eastAsia" w:cs="黑体"/>
                <w:b/>
                <w:bCs/>
                <w:sz w:val="18"/>
                <w:szCs w:val="18"/>
                <w:lang w:val="en-US" w:eastAsia="zh-CN"/>
              </w:rPr>
              <w:t>邮 编</w:t>
            </w:r>
          </w:p>
        </w:tc>
        <w:tc>
          <w:tcPr>
            <w:tcW w:w="2047" w:type="dxa"/>
            <w:vAlign w:val="top"/>
          </w:tcPr>
          <w:p w14:paraId="78C5EC6D">
            <w:pPr>
              <w:jc w:val="both"/>
              <w:rPr>
                <w:rFonts w:ascii="Arial"/>
                <w:sz w:val="21"/>
              </w:rPr>
            </w:pPr>
          </w:p>
        </w:tc>
      </w:tr>
      <w:tr w14:paraId="37F1F1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6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D7B8D91">
            <w:pPr>
              <w:rPr>
                <w:rFonts w:ascii="Arial"/>
                <w:sz w:val="21"/>
              </w:rPr>
            </w:pPr>
          </w:p>
        </w:tc>
        <w:tc>
          <w:tcPr>
            <w:tcW w:w="971" w:type="dxa"/>
            <w:vAlign w:val="center"/>
          </w:tcPr>
          <w:p w14:paraId="1DC1393D">
            <w:pPr>
              <w:pStyle w:val="8"/>
              <w:spacing w:before="149" w:line="222" w:lineRule="auto"/>
              <w:ind w:firstLine="181" w:firstLineChars="100"/>
              <w:jc w:val="both"/>
              <w:rPr>
                <w:rFonts w:hint="default" w:ascii="黑体" w:hAnsi="黑体" w:eastAsia="黑体" w:cs="黑体"/>
                <w:lang w:val="en-US"/>
              </w:rPr>
            </w:pPr>
            <w:r>
              <w:rPr>
                <w:rFonts w:hint="eastAsia" w:cs="黑体"/>
                <w:b/>
                <w:bCs/>
                <w:sz w:val="18"/>
                <w:szCs w:val="18"/>
                <w:lang w:val="en-US" w:eastAsia="zh-CN"/>
              </w:rPr>
              <w:t>联系人</w:t>
            </w:r>
          </w:p>
        </w:tc>
        <w:tc>
          <w:tcPr>
            <w:tcW w:w="2267" w:type="dxa"/>
            <w:vAlign w:val="center"/>
          </w:tcPr>
          <w:p w14:paraId="2328DDE4">
            <w:pPr>
              <w:jc w:val="center"/>
              <w:rPr>
                <w:rFonts w:hint="default" w:ascii="黑体" w:hAnsi="黑体" w:eastAsia="黑体" w:cs="黑体"/>
                <w:sz w:val="21"/>
                <w:lang w:val="en-US" w:eastAsia="zh-CN"/>
              </w:rPr>
            </w:pPr>
          </w:p>
        </w:tc>
        <w:tc>
          <w:tcPr>
            <w:tcW w:w="968" w:type="dxa"/>
            <w:vAlign w:val="center"/>
          </w:tcPr>
          <w:p w14:paraId="4EC6997F">
            <w:pPr>
              <w:pStyle w:val="8"/>
              <w:spacing w:before="149" w:line="224" w:lineRule="auto"/>
              <w:ind w:firstLine="181" w:firstLineChars="100"/>
              <w:jc w:val="both"/>
              <w:rPr>
                <w:rFonts w:hint="default"/>
                <w:lang w:val="en-US"/>
              </w:rPr>
            </w:pPr>
            <w:r>
              <w:rPr>
                <w:rFonts w:hint="eastAsia" w:cs="黑体"/>
                <w:b/>
                <w:bCs/>
                <w:sz w:val="18"/>
                <w:szCs w:val="18"/>
                <w:lang w:val="en-US" w:eastAsia="zh-CN"/>
              </w:rPr>
              <w:t>电  话</w:t>
            </w:r>
          </w:p>
        </w:tc>
        <w:tc>
          <w:tcPr>
            <w:tcW w:w="2360" w:type="dxa"/>
            <w:gridSpan w:val="2"/>
            <w:vAlign w:val="center"/>
          </w:tcPr>
          <w:p w14:paraId="6F91EC1B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</w:p>
        </w:tc>
        <w:tc>
          <w:tcPr>
            <w:tcW w:w="991" w:type="dxa"/>
            <w:vAlign w:val="top"/>
          </w:tcPr>
          <w:p w14:paraId="679E7BBE">
            <w:pPr>
              <w:pStyle w:val="8"/>
              <w:spacing w:before="175" w:line="222" w:lineRule="auto"/>
              <w:ind w:left="319"/>
              <w:jc w:val="both"/>
              <w:rPr>
                <w:rFonts w:hint="default"/>
                <w:lang w:val="en-US"/>
              </w:rPr>
            </w:pPr>
            <w:r>
              <w:rPr>
                <w:rFonts w:hint="eastAsia" w:cs="黑体"/>
                <w:b/>
                <w:bCs/>
                <w:sz w:val="18"/>
                <w:szCs w:val="18"/>
                <w:lang w:val="en-US" w:eastAsia="zh-CN"/>
              </w:rPr>
              <w:t>传 真</w:t>
            </w:r>
          </w:p>
        </w:tc>
        <w:tc>
          <w:tcPr>
            <w:tcW w:w="2047" w:type="dxa"/>
            <w:vAlign w:val="top"/>
          </w:tcPr>
          <w:p w14:paraId="32BA6885">
            <w:pPr>
              <w:jc w:val="both"/>
              <w:rPr>
                <w:rFonts w:ascii="Arial"/>
                <w:sz w:val="21"/>
              </w:rPr>
            </w:pPr>
          </w:p>
        </w:tc>
      </w:tr>
      <w:tr w14:paraId="37597A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5" w:type="dxa"/>
            <w:vMerge w:val="continue"/>
            <w:tcBorders>
              <w:top w:val="nil"/>
            </w:tcBorders>
            <w:textDirection w:val="tbRlV"/>
            <w:vAlign w:val="top"/>
          </w:tcPr>
          <w:p w14:paraId="1C33C2B3">
            <w:pPr>
              <w:rPr>
                <w:rFonts w:ascii="Arial"/>
                <w:sz w:val="21"/>
              </w:rPr>
            </w:pPr>
          </w:p>
        </w:tc>
        <w:tc>
          <w:tcPr>
            <w:tcW w:w="971" w:type="dxa"/>
            <w:vAlign w:val="top"/>
          </w:tcPr>
          <w:p w14:paraId="25839BFE">
            <w:pPr>
              <w:pStyle w:val="8"/>
              <w:spacing w:before="150" w:line="224" w:lineRule="auto"/>
              <w:ind w:left="204"/>
            </w:pPr>
            <w:r>
              <w:rPr>
                <w:rFonts w:hint="eastAsia" w:cs="黑体"/>
                <w:b/>
                <w:bCs/>
                <w:sz w:val="18"/>
                <w:szCs w:val="18"/>
                <w:lang w:val="en-US" w:eastAsia="zh-CN"/>
              </w:rPr>
              <w:t>手  机</w:t>
            </w:r>
          </w:p>
        </w:tc>
        <w:tc>
          <w:tcPr>
            <w:tcW w:w="2267" w:type="dxa"/>
            <w:vAlign w:val="top"/>
          </w:tcPr>
          <w:p w14:paraId="257887CA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968" w:type="dxa"/>
            <w:vAlign w:val="top"/>
          </w:tcPr>
          <w:p w14:paraId="05B3B457">
            <w:pPr>
              <w:pStyle w:val="8"/>
              <w:spacing w:before="151" w:line="237" w:lineRule="exact"/>
              <w:ind w:firstLine="181" w:firstLineChars="100"/>
              <w:jc w:val="both"/>
            </w:pPr>
            <w:r>
              <w:rPr>
                <w:rFonts w:hint="eastAsia" w:cs="黑体"/>
                <w:b/>
                <w:bCs/>
                <w:sz w:val="18"/>
                <w:szCs w:val="18"/>
                <w:lang w:val="en-US" w:eastAsia="zh-CN"/>
              </w:rPr>
              <w:t>E-mail</w:t>
            </w:r>
          </w:p>
        </w:tc>
        <w:tc>
          <w:tcPr>
            <w:tcW w:w="2360" w:type="dxa"/>
            <w:gridSpan w:val="2"/>
            <w:vAlign w:val="top"/>
          </w:tcPr>
          <w:p w14:paraId="1D5302D8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991" w:type="dxa"/>
            <w:vAlign w:val="top"/>
          </w:tcPr>
          <w:p w14:paraId="66F63C5C">
            <w:pPr>
              <w:pStyle w:val="8"/>
              <w:spacing w:before="184" w:line="224" w:lineRule="auto"/>
              <w:ind w:left="329"/>
              <w:jc w:val="both"/>
              <w:rPr>
                <w:rFonts w:hint="default"/>
                <w:lang w:val="en-US"/>
              </w:rPr>
            </w:pPr>
            <w:r>
              <w:rPr>
                <w:rFonts w:hint="eastAsia" w:cs="黑体"/>
                <w:b/>
                <w:bCs/>
                <w:sz w:val="18"/>
                <w:szCs w:val="18"/>
                <w:lang w:val="en-US" w:eastAsia="zh-CN"/>
              </w:rPr>
              <w:t>网 址</w:t>
            </w:r>
          </w:p>
        </w:tc>
        <w:tc>
          <w:tcPr>
            <w:tcW w:w="2047" w:type="dxa"/>
            <w:vAlign w:val="top"/>
          </w:tcPr>
          <w:p w14:paraId="1601B44E">
            <w:pPr>
              <w:jc w:val="both"/>
              <w:rPr>
                <w:rFonts w:ascii="Arial"/>
                <w:sz w:val="21"/>
              </w:rPr>
            </w:pPr>
          </w:p>
        </w:tc>
      </w:tr>
      <w:tr w14:paraId="4035CC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465" w:type="dxa"/>
            <w:vMerge w:val="restart"/>
            <w:textDirection w:val="tbRlV"/>
            <w:vAlign w:val="top"/>
          </w:tcPr>
          <w:p w14:paraId="0E3EA568">
            <w:pPr>
              <w:pStyle w:val="8"/>
              <w:spacing w:before="136" w:line="215" w:lineRule="auto"/>
              <w:ind w:left="1225"/>
            </w:pPr>
            <w:r>
              <w:rPr>
                <w:rFonts w:hint="eastAsia" w:cs="黑体"/>
                <w:b/>
                <w:bCs/>
                <w:sz w:val="18"/>
                <w:szCs w:val="18"/>
                <w:lang w:val="en-US" w:eastAsia="zh-CN"/>
              </w:rPr>
              <w:t>申请项目</w:t>
            </w:r>
          </w:p>
        </w:tc>
        <w:tc>
          <w:tcPr>
            <w:tcW w:w="6566" w:type="dxa"/>
            <w:gridSpan w:val="5"/>
            <w:vAlign w:val="top"/>
          </w:tcPr>
          <w:p w14:paraId="6B260F3F">
            <w:pPr>
              <w:pStyle w:val="8"/>
              <w:spacing w:before="70" w:line="221" w:lineRule="auto"/>
              <w:ind w:left="106"/>
              <w:rPr>
                <w:rFonts w:hint="default"/>
                <w:u w:val="single"/>
                <w:lang w:val="en-US" w:eastAsia="zh-CN"/>
              </w:rPr>
            </w:pPr>
            <w:r>
              <w:rPr>
                <w:rFonts w:hint="eastAsia" w:ascii="方正粗黑宋简体" w:hAnsi="方正粗黑宋简体" w:eastAsia="方正粗黑宋简体" w:cs="方正粗黑宋简体"/>
                <w:b/>
                <w:bCs/>
              </w:rPr>
              <w:t>标准展位</w:t>
            </w:r>
            <w:r>
              <w:rPr>
                <w:rFonts w:hint="eastAsia" w:ascii="方正粗黑宋简体" w:hAnsi="方正粗黑宋简体" w:eastAsia="方正粗黑宋简体" w:cs="方正粗黑宋简体"/>
                <w:b/>
                <w:bCs/>
                <w:spacing w:val="-2"/>
              </w:rPr>
              <w:t>：</w:t>
            </w:r>
            <w:r>
              <w:rPr>
                <w:spacing w:val="-2"/>
                <w:u w:val="single" w:color="auto"/>
              </w:rPr>
              <w:t xml:space="preserve">  </w:t>
            </w:r>
            <w:r>
              <w:rPr>
                <w:rFonts w:hint="eastAsia"/>
                <w:spacing w:val="-2"/>
                <w:u w:val="single" w:color="auto"/>
                <w:lang w:val="en-US" w:eastAsia="zh-CN"/>
              </w:rPr>
              <w:t xml:space="preserve">  </w:t>
            </w:r>
            <w:r>
              <w:rPr>
                <w:spacing w:val="-2"/>
                <w:u w:val="single" w:color="auto"/>
              </w:rPr>
              <w:t xml:space="preserve"> </w:t>
            </w:r>
            <w:r>
              <w:rPr>
                <w:spacing w:val="-65"/>
              </w:rPr>
              <w:t xml:space="preserve"> </w:t>
            </w:r>
            <w:r>
              <w:rPr>
                <w:spacing w:val="-2"/>
              </w:rPr>
              <w:t>个（</w:t>
            </w:r>
            <w:r>
              <w:rPr>
                <w:spacing w:val="-2"/>
                <w:u w:val="single" w:color="auto"/>
              </w:rPr>
              <w:t xml:space="preserve">深 3 </w:t>
            </w:r>
            <w:r>
              <w:rPr>
                <w:spacing w:val="-81"/>
              </w:rPr>
              <w:t xml:space="preserve"> </w:t>
            </w:r>
            <w:r>
              <w:rPr>
                <w:spacing w:val="-2"/>
              </w:rPr>
              <w:t>米</w:t>
            </w:r>
            <w:r>
              <w:rPr>
                <w:spacing w:val="-42"/>
              </w:rPr>
              <w:t xml:space="preserve"> </w:t>
            </w:r>
            <w:r>
              <w:rPr>
                <w:spacing w:val="-2"/>
              </w:rPr>
              <w:t>X</w:t>
            </w:r>
            <w:r>
              <w:rPr>
                <w:spacing w:val="-34"/>
              </w:rPr>
              <w:t xml:space="preserve"> </w:t>
            </w:r>
            <w:r>
              <w:rPr>
                <w:spacing w:val="-2"/>
              </w:rPr>
              <w:t>宽</w:t>
            </w:r>
            <w:r>
              <w:rPr>
                <w:spacing w:val="-2"/>
                <w:u w:val="single" w:color="auto"/>
              </w:rPr>
              <w:t xml:space="preserve"> 3 </w:t>
            </w:r>
            <w:r>
              <w:rPr>
                <w:spacing w:val="-81"/>
              </w:rPr>
              <w:t xml:space="preserve"> </w:t>
            </w:r>
            <w:r>
              <w:rPr>
                <w:spacing w:val="-2"/>
              </w:rPr>
              <w:t>米）展位号：</w:t>
            </w:r>
            <w:r>
              <w:rPr>
                <w:u w:val="single" w:color="auto"/>
              </w:rPr>
              <w:t xml:space="preserve">    </w:t>
            </w:r>
            <w:r>
              <w:rPr>
                <w:spacing w:val="18"/>
                <w:u w:val="single" w:color="auto"/>
              </w:rPr>
              <w:t xml:space="preserve">  </w:t>
            </w:r>
            <w:r>
              <w:rPr>
                <w:rFonts w:hint="eastAsia"/>
                <w:spacing w:val="18"/>
                <w:u w:val="single" w:color="auto"/>
                <w:lang w:val="en-US" w:eastAsia="zh-CN"/>
              </w:rPr>
              <w:t xml:space="preserve">  </w:t>
            </w:r>
            <w:r>
              <w:rPr>
                <w:spacing w:val="18"/>
                <w:u w:val="single" w:color="auto"/>
              </w:rPr>
              <w:t xml:space="preserve"> </w:t>
            </w:r>
            <w:r>
              <w:rPr>
                <w:spacing w:val="-81"/>
              </w:rPr>
              <w:t xml:space="preserve"> </w:t>
            </w:r>
            <w:r>
              <w:rPr>
                <w:spacing w:val="-2"/>
              </w:rPr>
              <w:t>展位</w:t>
            </w:r>
            <w:r>
              <w:rPr>
                <w:rFonts w:hint="eastAsia"/>
                <w:u w:val="single"/>
                <w:lang w:val="en-US" w:eastAsia="zh-CN"/>
              </w:rPr>
              <w:t xml:space="preserve">       平米</w:t>
            </w:r>
          </w:p>
          <w:p w14:paraId="0FB87AF9">
            <w:pPr>
              <w:pStyle w:val="8"/>
              <w:spacing w:before="70" w:line="221" w:lineRule="auto"/>
              <w:ind w:left="106"/>
            </w:pPr>
            <w:r>
              <w:rPr>
                <w:rFonts w:hint="eastAsia"/>
                <w:lang w:val="en-US" w:eastAsia="zh-CN"/>
              </w:rPr>
              <w:t>标准</w:t>
            </w:r>
            <w:r>
              <w:t>展位包括：三面展板、一桌两</w:t>
            </w:r>
            <w:r>
              <w:rPr>
                <w:spacing w:val="-1"/>
              </w:rPr>
              <w:t>椅、两盏射灯、楣</w:t>
            </w:r>
            <w:r>
              <w:rPr>
                <w:spacing w:val="-3"/>
              </w:rPr>
              <w:t>板一</w:t>
            </w:r>
            <w:r>
              <w:rPr>
                <w:rFonts w:hint="eastAsia"/>
                <w:spacing w:val="-3"/>
                <w:lang w:val="en-US" w:eastAsia="zh-CN"/>
              </w:rPr>
              <w:t>或二</w:t>
            </w:r>
            <w:r>
              <w:rPr>
                <w:spacing w:val="-3"/>
              </w:rPr>
              <w:t>条、地毯、220V</w:t>
            </w:r>
            <w:r>
              <w:rPr>
                <w:spacing w:val="-21"/>
              </w:rPr>
              <w:t xml:space="preserve"> </w:t>
            </w:r>
            <w:r>
              <w:rPr>
                <w:spacing w:val="-3"/>
              </w:rPr>
              <w:t>电源/标准展位（仅限于照明，如需增加用电，须向展馆另行</w:t>
            </w:r>
            <w:r>
              <w:rPr>
                <w:spacing w:val="-1"/>
              </w:rPr>
              <w:t>交费申请用电）。</w:t>
            </w:r>
          </w:p>
        </w:tc>
        <w:tc>
          <w:tcPr>
            <w:tcW w:w="991" w:type="dxa"/>
            <w:vAlign w:val="top"/>
          </w:tcPr>
          <w:p w14:paraId="13530A60">
            <w:pPr>
              <w:spacing w:line="469" w:lineRule="auto"/>
              <w:rPr>
                <w:rFonts w:ascii="Arial"/>
                <w:sz w:val="21"/>
              </w:rPr>
            </w:pPr>
          </w:p>
          <w:p w14:paraId="5DA99210">
            <w:pPr>
              <w:pStyle w:val="8"/>
              <w:spacing w:before="59" w:line="223" w:lineRule="auto"/>
              <w:ind w:left="294"/>
            </w:pPr>
            <w:r>
              <w:rPr>
                <w:rFonts w:hint="eastAsia" w:cs="黑体"/>
                <w:b/>
                <w:bCs/>
                <w:sz w:val="18"/>
                <w:szCs w:val="18"/>
                <w:lang w:val="en-US" w:eastAsia="zh-CN"/>
              </w:rPr>
              <w:t>费 用</w:t>
            </w:r>
          </w:p>
        </w:tc>
        <w:tc>
          <w:tcPr>
            <w:tcW w:w="2047" w:type="dxa"/>
            <w:vAlign w:val="top"/>
          </w:tcPr>
          <w:p w14:paraId="27283E7B">
            <w:pPr>
              <w:spacing w:line="469" w:lineRule="auto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  <w:p w14:paraId="4CB96138">
            <w:pPr>
              <w:pStyle w:val="8"/>
              <w:spacing w:before="59" w:line="223" w:lineRule="auto"/>
              <w:rPr>
                <w:rFonts w:hint="default" w:eastAsia="黑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</w:p>
        </w:tc>
      </w:tr>
      <w:tr w14:paraId="36412D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465" w:type="dxa"/>
            <w:vMerge w:val="continue"/>
            <w:textDirection w:val="tbRlV"/>
            <w:vAlign w:val="top"/>
          </w:tcPr>
          <w:p w14:paraId="44A29AF8">
            <w:pPr>
              <w:rPr>
                <w:rFonts w:ascii="Arial"/>
                <w:sz w:val="21"/>
              </w:rPr>
            </w:pPr>
          </w:p>
        </w:tc>
        <w:tc>
          <w:tcPr>
            <w:tcW w:w="6566" w:type="dxa"/>
            <w:gridSpan w:val="5"/>
            <w:vAlign w:val="top"/>
          </w:tcPr>
          <w:p w14:paraId="0B06DBEF">
            <w:pPr>
              <w:pStyle w:val="8"/>
              <w:spacing w:before="70" w:line="221" w:lineRule="auto"/>
              <w:ind w:left="114"/>
              <w:rPr>
                <w:spacing w:val="-2"/>
              </w:rPr>
            </w:pPr>
            <w:r>
              <w:rPr>
                <w:rFonts w:hint="eastAsia" w:ascii="方正粗黑宋简体" w:hAnsi="方正粗黑宋简体" w:eastAsia="方正粗黑宋简体" w:cs="方正粗黑宋简体"/>
                <w:b/>
                <w:bCs/>
                <w:lang w:val="en-US" w:eastAsia="zh-CN"/>
              </w:rPr>
              <w:t>室内光地</w:t>
            </w:r>
            <w:r>
              <w:rPr>
                <w:spacing w:val="-1"/>
              </w:rPr>
              <w:t>：</w:t>
            </w:r>
            <w:r>
              <w:rPr>
                <w:spacing w:val="-1"/>
                <w:u w:val="single" w:color="auto"/>
              </w:rPr>
              <w:t xml:space="preserve">       </w:t>
            </w:r>
            <w:r>
              <w:rPr>
                <w:spacing w:val="-76"/>
              </w:rPr>
              <w:t xml:space="preserve"> </w:t>
            </w:r>
            <w:r>
              <w:rPr>
                <w:spacing w:val="-1"/>
              </w:rPr>
              <w:t>㎡（宽</w:t>
            </w:r>
            <w:r>
              <w:rPr>
                <w:spacing w:val="-1"/>
                <w:u w:val="single" w:color="auto"/>
              </w:rPr>
              <w:t xml:space="preserve">     </w:t>
            </w:r>
            <w:r>
              <w:rPr>
                <w:spacing w:val="-81"/>
              </w:rPr>
              <w:t xml:space="preserve"> </w:t>
            </w:r>
            <w:r>
              <w:rPr>
                <w:spacing w:val="-1"/>
              </w:rPr>
              <w:t>米</w:t>
            </w:r>
            <w:r>
              <w:rPr>
                <w:spacing w:val="-41"/>
              </w:rPr>
              <w:t xml:space="preserve"> </w:t>
            </w:r>
            <w:r>
              <w:rPr>
                <w:spacing w:val="-1"/>
              </w:rPr>
              <w:t>X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深</w:t>
            </w:r>
            <w:r>
              <w:rPr>
                <w:spacing w:val="-1"/>
                <w:u w:val="single" w:color="auto"/>
              </w:rPr>
              <w:t xml:space="preserve">     </w:t>
            </w:r>
            <w:r>
              <w:rPr>
                <w:spacing w:val="-81"/>
              </w:rPr>
              <w:t xml:space="preserve"> </w:t>
            </w:r>
            <w:r>
              <w:rPr>
                <w:spacing w:val="-1"/>
              </w:rPr>
              <w:t>米）展</w:t>
            </w:r>
            <w:r>
              <w:rPr>
                <w:spacing w:val="-2"/>
              </w:rPr>
              <w:t>位号：</w:t>
            </w:r>
            <w:r>
              <w:rPr>
                <w:spacing w:val="-2"/>
                <w:u w:val="single" w:color="auto"/>
              </w:rPr>
              <w:t xml:space="preserve">           </w:t>
            </w:r>
            <w:r>
              <w:rPr>
                <w:spacing w:val="-80"/>
              </w:rPr>
              <w:t xml:space="preserve"> </w:t>
            </w:r>
          </w:p>
          <w:p w14:paraId="7821744A">
            <w:pPr>
              <w:pStyle w:val="8"/>
              <w:spacing w:before="70" w:line="221" w:lineRule="auto"/>
              <w:ind w:left="114"/>
            </w:pPr>
            <w:r>
              <w:rPr>
                <w:spacing w:val="-2"/>
              </w:rPr>
              <w:t>光地：仅提供相应场地，场地以上部分由参展单位自行布置搭建。</w:t>
            </w:r>
          </w:p>
        </w:tc>
        <w:tc>
          <w:tcPr>
            <w:tcW w:w="991" w:type="dxa"/>
            <w:vAlign w:val="top"/>
          </w:tcPr>
          <w:p w14:paraId="01B4C103">
            <w:pPr>
              <w:spacing w:line="319" w:lineRule="auto"/>
              <w:rPr>
                <w:rFonts w:ascii="Arial"/>
                <w:sz w:val="21"/>
              </w:rPr>
            </w:pPr>
          </w:p>
          <w:p w14:paraId="7A5CB9E2">
            <w:pPr>
              <w:pStyle w:val="8"/>
              <w:spacing w:before="59" w:line="223" w:lineRule="auto"/>
              <w:ind w:left="294"/>
            </w:pPr>
            <w:r>
              <w:rPr>
                <w:rFonts w:hint="eastAsia" w:cs="黑体"/>
                <w:b/>
                <w:bCs/>
                <w:sz w:val="18"/>
                <w:szCs w:val="18"/>
                <w:lang w:val="en-US" w:eastAsia="zh-CN"/>
              </w:rPr>
              <w:t>费 用</w:t>
            </w:r>
          </w:p>
        </w:tc>
        <w:tc>
          <w:tcPr>
            <w:tcW w:w="2047" w:type="dxa"/>
            <w:vAlign w:val="top"/>
          </w:tcPr>
          <w:p w14:paraId="155380B1">
            <w:pPr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 </w:t>
            </w:r>
          </w:p>
          <w:p w14:paraId="5AD9DA6B">
            <w:pPr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 </w:t>
            </w:r>
          </w:p>
        </w:tc>
      </w:tr>
      <w:tr w14:paraId="6B5411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465" w:type="dxa"/>
            <w:vMerge w:val="continue"/>
            <w:textDirection w:val="tbRlV"/>
            <w:vAlign w:val="top"/>
          </w:tcPr>
          <w:p w14:paraId="044C571F">
            <w:pPr>
              <w:rPr>
                <w:rFonts w:ascii="Arial"/>
                <w:sz w:val="21"/>
              </w:rPr>
            </w:pPr>
          </w:p>
        </w:tc>
        <w:tc>
          <w:tcPr>
            <w:tcW w:w="6566" w:type="dxa"/>
            <w:gridSpan w:val="5"/>
            <w:vAlign w:val="top"/>
          </w:tcPr>
          <w:p w14:paraId="5516028D">
            <w:pPr>
              <w:pStyle w:val="8"/>
              <w:spacing w:before="152" w:line="221" w:lineRule="auto"/>
              <w:ind w:left="108"/>
              <w:rPr>
                <w:rFonts w:hint="default" w:eastAsia="黑体"/>
                <w:lang w:val="en-US" w:eastAsia="zh-CN"/>
              </w:rPr>
            </w:pPr>
            <w:r>
              <w:rPr>
                <w:rFonts w:hint="eastAsia" w:ascii="方正粗黑宋简体" w:hAnsi="方正粗黑宋简体" w:eastAsia="方正粗黑宋简体" w:cs="方正粗黑宋简体"/>
                <w:b/>
                <w:bCs/>
                <w:lang w:val="en-US" w:eastAsia="zh-CN"/>
              </w:rPr>
              <w:t>会刊广告</w:t>
            </w:r>
            <w:r>
              <w:rPr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：</w:t>
            </w:r>
            <w:r>
              <w:rPr>
                <w:rFonts w:hint="eastAsia"/>
                <w:lang w:val="en-US" w:eastAsia="zh-CN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      </w:t>
            </w:r>
          </w:p>
        </w:tc>
        <w:tc>
          <w:tcPr>
            <w:tcW w:w="991" w:type="dxa"/>
            <w:vAlign w:val="top"/>
          </w:tcPr>
          <w:p w14:paraId="3A65FC30">
            <w:pPr>
              <w:pStyle w:val="8"/>
              <w:spacing w:before="152" w:line="223" w:lineRule="auto"/>
              <w:ind w:left="294"/>
            </w:pPr>
            <w:r>
              <w:rPr>
                <w:rFonts w:hint="eastAsia" w:cs="黑体"/>
                <w:b/>
                <w:bCs/>
                <w:sz w:val="18"/>
                <w:szCs w:val="18"/>
                <w:lang w:val="en-US" w:eastAsia="zh-CN"/>
              </w:rPr>
              <w:t>费 用</w:t>
            </w:r>
          </w:p>
        </w:tc>
        <w:tc>
          <w:tcPr>
            <w:tcW w:w="2047" w:type="dxa"/>
            <w:vAlign w:val="top"/>
          </w:tcPr>
          <w:p w14:paraId="29E1DC9E">
            <w:pPr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</w:tr>
      <w:tr w14:paraId="09773F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465" w:type="dxa"/>
            <w:vMerge w:val="continue"/>
            <w:textDirection w:val="tbRlV"/>
            <w:vAlign w:val="top"/>
          </w:tcPr>
          <w:p w14:paraId="378A355C">
            <w:pPr>
              <w:rPr>
                <w:rFonts w:ascii="Arial"/>
                <w:sz w:val="21"/>
              </w:rPr>
            </w:pPr>
          </w:p>
        </w:tc>
        <w:tc>
          <w:tcPr>
            <w:tcW w:w="6566" w:type="dxa"/>
            <w:gridSpan w:val="5"/>
            <w:vAlign w:val="top"/>
          </w:tcPr>
          <w:p w14:paraId="3C31C2B7">
            <w:pPr>
              <w:pStyle w:val="8"/>
              <w:spacing w:before="154" w:line="213" w:lineRule="auto"/>
              <w:ind w:left="114"/>
            </w:pPr>
            <w:r>
              <w:rPr>
                <w:rFonts w:hint="eastAsia" w:ascii="方正粗黑宋简体" w:hAnsi="方正粗黑宋简体" w:eastAsia="方正粗黑宋简体" w:cs="方正粗黑宋简体"/>
                <w:b/>
                <w:bCs/>
                <w:lang w:val="en-US" w:eastAsia="zh-CN"/>
              </w:rPr>
              <w:t>高峰论坛</w:t>
            </w:r>
            <w:r>
              <w:rPr>
                <w:spacing w:val="-1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：</w:t>
            </w:r>
            <w:r>
              <w:rPr>
                <w:spacing w:val="-1"/>
                <w:u w:val="single" w:color="auto"/>
              </w:rPr>
              <w:t xml:space="preserve">              </w:t>
            </w:r>
            <w:r>
              <w:rPr>
                <w:spacing w:val="-73"/>
              </w:rPr>
              <w:t xml:space="preserve"> </w:t>
            </w:r>
            <w:r>
              <w:rPr>
                <w:spacing w:val="-1"/>
              </w:rPr>
              <w:t>场；时间：</w:t>
            </w:r>
            <w:r>
              <w:rPr>
                <w:spacing w:val="-1"/>
                <w:u w:val="single" w:color="auto"/>
              </w:rPr>
              <w:t xml:space="preserve">            </w:t>
            </w:r>
            <w:r>
              <w:rPr>
                <w:spacing w:val="-78"/>
              </w:rPr>
              <w:t xml:space="preserve"> </w:t>
            </w:r>
            <w:r>
              <w:rPr>
                <w:spacing w:val="-1"/>
              </w:rPr>
              <w:t>分钟</w:t>
            </w:r>
          </w:p>
        </w:tc>
        <w:tc>
          <w:tcPr>
            <w:tcW w:w="991" w:type="dxa"/>
            <w:vAlign w:val="top"/>
          </w:tcPr>
          <w:p w14:paraId="7B532D0B">
            <w:pPr>
              <w:pStyle w:val="8"/>
              <w:spacing w:before="154" w:line="223" w:lineRule="auto"/>
              <w:ind w:left="294"/>
            </w:pPr>
            <w:r>
              <w:rPr>
                <w:rFonts w:hint="eastAsia" w:cs="黑体"/>
                <w:b/>
                <w:bCs/>
                <w:sz w:val="18"/>
                <w:szCs w:val="18"/>
                <w:lang w:val="en-US" w:eastAsia="zh-CN"/>
              </w:rPr>
              <w:t>费 用</w:t>
            </w:r>
          </w:p>
        </w:tc>
        <w:tc>
          <w:tcPr>
            <w:tcW w:w="2047" w:type="dxa"/>
            <w:vAlign w:val="top"/>
          </w:tcPr>
          <w:p w14:paraId="3A3392D3">
            <w:pPr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</w:tr>
      <w:tr w14:paraId="4609E7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465" w:type="dxa"/>
            <w:vMerge w:val="continue"/>
            <w:textDirection w:val="tbRlV"/>
            <w:vAlign w:val="top"/>
          </w:tcPr>
          <w:p w14:paraId="5AB9CF1F">
            <w:pPr>
              <w:rPr>
                <w:rFonts w:ascii="Arial"/>
                <w:sz w:val="21"/>
              </w:rPr>
            </w:pPr>
          </w:p>
        </w:tc>
        <w:tc>
          <w:tcPr>
            <w:tcW w:w="6566" w:type="dxa"/>
            <w:gridSpan w:val="5"/>
            <w:vAlign w:val="top"/>
          </w:tcPr>
          <w:p w14:paraId="34606C93">
            <w:pPr>
              <w:pStyle w:val="8"/>
              <w:spacing w:before="155" w:line="221" w:lineRule="auto"/>
              <w:ind w:left="111"/>
            </w:pPr>
            <w:r>
              <w:rPr>
                <w:rFonts w:hint="eastAsia" w:ascii="方正粗黑宋简体" w:hAnsi="方正粗黑宋简体" w:eastAsia="方正粗黑宋简体" w:cs="方正粗黑宋简体"/>
                <w:b/>
                <w:bCs/>
                <w:lang w:val="en-US" w:eastAsia="zh-CN"/>
              </w:rPr>
              <w:t>其他广告</w:t>
            </w:r>
            <w:r>
              <w:rPr>
                <w:spacing w:val="4"/>
              </w:rPr>
              <w:t>：</w:t>
            </w:r>
            <w:r>
              <w:rPr>
                <w:u w:val="single" w:color="auto"/>
              </w:rPr>
              <w:t xml:space="preserve">                                             </w:t>
            </w:r>
          </w:p>
        </w:tc>
        <w:tc>
          <w:tcPr>
            <w:tcW w:w="991" w:type="dxa"/>
            <w:vAlign w:val="top"/>
          </w:tcPr>
          <w:p w14:paraId="6F406826">
            <w:pPr>
              <w:pStyle w:val="8"/>
              <w:spacing w:before="155" w:line="223" w:lineRule="auto"/>
              <w:ind w:left="322"/>
            </w:pPr>
            <w:r>
              <w:rPr>
                <w:rFonts w:hint="eastAsia" w:cs="黑体"/>
                <w:b/>
                <w:bCs/>
                <w:sz w:val="18"/>
                <w:szCs w:val="18"/>
                <w:lang w:val="en-US" w:eastAsia="zh-CN"/>
              </w:rPr>
              <w:t>费 用</w:t>
            </w:r>
          </w:p>
        </w:tc>
        <w:tc>
          <w:tcPr>
            <w:tcW w:w="2047" w:type="dxa"/>
            <w:vAlign w:val="top"/>
          </w:tcPr>
          <w:p w14:paraId="301DEB70">
            <w:pPr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</w:tc>
      </w:tr>
      <w:tr w14:paraId="3B85D3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465" w:type="dxa"/>
            <w:vMerge w:val="continue"/>
            <w:textDirection w:val="tbRlV"/>
            <w:vAlign w:val="top"/>
          </w:tcPr>
          <w:p w14:paraId="73B792D8">
            <w:pPr>
              <w:rPr>
                <w:rFonts w:ascii="Arial"/>
                <w:sz w:val="21"/>
              </w:rPr>
            </w:pPr>
          </w:p>
        </w:tc>
        <w:tc>
          <w:tcPr>
            <w:tcW w:w="6566" w:type="dxa"/>
            <w:gridSpan w:val="5"/>
            <w:vAlign w:val="top"/>
          </w:tcPr>
          <w:p w14:paraId="566A0333">
            <w:pPr>
              <w:pStyle w:val="8"/>
              <w:spacing w:before="155" w:line="221" w:lineRule="auto"/>
              <w:ind w:left="111"/>
              <w:rPr>
                <w:rFonts w:hint="default" w:eastAsia="黑体"/>
                <w:spacing w:val="-1"/>
                <w:lang w:val="en-US" w:eastAsia="zh-CN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方正粗黑宋简体" w:hAnsi="方正粗黑宋简体" w:eastAsia="方正粗黑宋简体" w:cs="方正粗黑宋简体"/>
                <w:b/>
                <w:bCs/>
                <w:lang w:val="en-US" w:eastAsia="zh-CN"/>
              </w:rPr>
              <w:t>其它要求</w:t>
            </w:r>
            <w:r>
              <w:rPr>
                <w:rFonts w:hint="eastAsia"/>
                <w:spacing w:val="-1"/>
                <w:lang w:val="en-US" w:eastAsia="zh-CN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：</w:t>
            </w:r>
          </w:p>
        </w:tc>
        <w:tc>
          <w:tcPr>
            <w:tcW w:w="991" w:type="dxa"/>
            <w:vAlign w:val="top"/>
          </w:tcPr>
          <w:p w14:paraId="49070131">
            <w:pPr>
              <w:pStyle w:val="8"/>
              <w:spacing w:before="155" w:line="223" w:lineRule="auto"/>
              <w:ind w:left="322"/>
              <w:rPr>
                <w:spacing w:val="-5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047" w:type="dxa"/>
            <w:vAlign w:val="top"/>
          </w:tcPr>
          <w:p w14:paraId="717954AE">
            <w:pPr>
              <w:rPr>
                <w:rFonts w:ascii="Arial"/>
                <w:sz w:val="21"/>
              </w:rPr>
            </w:pPr>
          </w:p>
        </w:tc>
      </w:tr>
      <w:tr w14:paraId="5ED299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4" w:hRule="atLeast"/>
        </w:trPr>
        <w:tc>
          <w:tcPr>
            <w:tcW w:w="465" w:type="dxa"/>
            <w:textDirection w:val="tbRlV"/>
            <w:vAlign w:val="top"/>
          </w:tcPr>
          <w:p w14:paraId="3743AD71">
            <w:pPr>
              <w:pStyle w:val="8"/>
              <w:spacing w:before="135" w:line="215" w:lineRule="auto"/>
              <w:ind w:left="341"/>
            </w:pPr>
            <w:r>
              <w:rPr>
                <w:rFonts w:hint="eastAsia" w:ascii="黑体" w:hAnsi="黑体" w:eastAsia="黑体" w:cs="黑体"/>
                <w:b/>
                <w:bCs/>
                <w:lang w:val="en-US" w:eastAsia="zh-CN"/>
              </w:rPr>
              <w:t>付款方式</w:t>
            </w:r>
          </w:p>
        </w:tc>
        <w:tc>
          <w:tcPr>
            <w:tcW w:w="9604" w:type="dxa"/>
            <w:gridSpan w:val="7"/>
            <w:vAlign w:val="top"/>
          </w:tcPr>
          <w:p w14:paraId="7D42F6AD">
            <w:pPr>
              <w:pStyle w:val="8"/>
              <w:spacing w:before="73" w:line="250" w:lineRule="auto"/>
              <w:ind w:left="111" w:right="107" w:firstLine="7"/>
            </w:pPr>
            <w:r>
              <w:t>1.甲乙双方签订本参展合同后甲方在</w:t>
            </w:r>
            <w:r>
              <w:rPr>
                <w:spacing w:val="-37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>5</w:t>
            </w:r>
            <w:r>
              <w:t>个工作日内向乙方支付本次参展全款（合同在收到全款项后正式生</w:t>
            </w:r>
            <w:r>
              <w:rPr>
                <w:spacing w:val="-1"/>
              </w:rPr>
              <w:t>效，否则原定</w:t>
            </w:r>
            <w:r>
              <w:t xml:space="preserve"> 展位不予保留）。参展商手册在</w:t>
            </w:r>
            <w:r>
              <w:rPr>
                <w:rFonts w:hint="eastAsia"/>
                <w:lang w:val="en-US" w:eastAsia="zh-CN"/>
              </w:rPr>
              <w:t>开展前一到二个月</w:t>
            </w:r>
            <w:r>
              <w:t>提供（如</w:t>
            </w:r>
            <w:r>
              <w:rPr>
                <w:spacing w:val="-1"/>
              </w:rPr>
              <w:t>未收到，请来电咨询）。</w:t>
            </w:r>
          </w:p>
          <w:p w14:paraId="50181799">
            <w:pPr>
              <w:pStyle w:val="8"/>
              <w:spacing w:before="71" w:line="254" w:lineRule="auto"/>
              <w:ind w:left="113" w:right="107" w:hanging="5"/>
            </w:pPr>
            <w:r>
              <w:rPr>
                <w:spacing w:val="-1"/>
              </w:rPr>
              <w:t>2、如甲方未按时付款的，乙方通知甲方</w:t>
            </w:r>
            <w:r>
              <w:rPr>
                <w:spacing w:val="-42"/>
              </w:rPr>
              <w:t xml:space="preserve"> </w:t>
            </w:r>
            <w:r>
              <w:rPr>
                <w:rFonts w:hint="eastAsia"/>
                <w:spacing w:val="-1"/>
                <w:lang w:val="en-US" w:eastAsia="zh-CN"/>
              </w:rPr>
              <w:t>5</w:t>
            </w:r>
            <w:r>
              <w:rPr>
                <w:spacing w:val="-1"/>
              </w:rPr>
              <w:t>个工作日内拒付的，</w:t>
            </w:r>
            <w:r>
              <w:rPr>
                <w:spacing w:val="-2"/>
              </w:rPr>
              <w:t>乙方有权将展位自行安排处理，由此给乙方造成的所有损</w:t>
            </w:r>
            <w:r>
              <w:t xml:space="preserve"> </w:t>
            </w:r>
            <w:r>
              <w:rPr>
                <w:spacing w:val="-2"/>
              </w:rPr>
              <w:t>失由甲方负责。</w:t>
            </w:r>
          </w:p>
          <w:p w14:paraId="7015872C">
            <w:pPr>
              <w:pStyle w:val="8"/>
              <w:spacing w:before="65" w:line="206" w:lineRule="auto"/>
              <w:ind w:left="109"/>
            </w:pPr>
            <w:r>
              <w:rPr>
                <w:spacing w:val="-1"/>
              </w:rPr>
              <w:t>3、签订合同日起，甲方须向乙方付款展位费，</w:t>
            </w:r>
            <w:r>
              <w:rPr>
                <w:rFonts w:hint="eastAsia"/>
                <w:spacing w:val="-1"/>
                <w:lang w:val="en-US" w:eastAsia="zh-CN"/>
              </w:rPr>
              <w:t>5</w:t>
            </w:r>
            <w:r>
              <w:rPr>
                <w:spacing w:val="-1"/>
              </w:rPr>
              <w:t>个工作日</w:t>
            </w:r>
            <w:r>
              <w:rPr>
                <w:rFonts w:hint="eastAsia"/>
                <w:spacing w:val="-1"/>
                <w:lang w:val="en-US" w:eastAsia="zh-CN"/>
              </w:rPr>
              <w:t>内</w:t>
            </w:r>
            <w:r>
              <w:rPr>
                <w:spacing w:val="-1"/>
              </w:rPr>
              <w:t>付清全款。</w:t>
            </w:r>
          </w:p>
        </w:tc>
      </w:tr>
      <w:tr w14:paraId="378622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465" w:type="dxa"/>
            <w:textDirection w:val="tbRlV"/>
            <w:vAlign w:val="top"/>
          </w:tcPr>
          <w:p w14:paraId="6C77C2BD">
            <w:pPr>
              <w:pStyle w:val="8"/>
              <w:spacing w:before="135" w:line="215" w:lineRule="auto"/>
              <w:ind w:left="123"/>
              <w:rPr>
                <w:rFonts w:hint="default"/>
                <w:lang w:val="en-US"/>
              </w:rPr>
            </w:pPr>
            <w:r>
              <w:rPr>
                <w:rFonts w:hint="eastAsia" w:ascii="黑体" w:hAnsi="黑体" w:eastAsia="黑体" w:cs="黑体"/>
                <w:b/>
                <w:bCs/>
                <w:lang w:val="en-US" w:eastAsia="zh-CN"/>
              </w:rPr>
              <w:t>指定账户</w:t>
            </w:r>
          </w:p>
        </w:tc>
        <w:tc>
          <w:tcPr>
            <w:tcW w:w="4206" w:type="dxa"/>
            <w:gridSpan w:val="3"/>
            <w:vAlign w:val="top"/>
          </w:tcPr>
          <w:p w14:paraId="4F0BD200">
            <w:pPr>
              <w:pStyle w:val="8"/>
              <w:spacing w:before="119" w:line="221" w:lineRule="auto"/>
              <w:ind w:left="112"/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开户名称：</w:t>
            </w:r>
            <w:r>
              <w:rPr>
                <w:rFonts w:hint="eastAsia"/>
                <w:spacing w:val="-1"/>
              </w:rPr>
              <w:t>公司</w:t>
            </w:r>
          </w:p>
          <w:p w14:paraId="38CA5CA2">
            <w:pPr>
              <w:pStyle w:val="8"/>
              <w:spacing w:before="84" w:line="221" w:lineRule="auto"/>
              <w:ind w:left="112"/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开户银行：</w:t>
            </w:r>
            <w:r>
              <w:rPr>
                <w:rFonts w:hint="eastAsia"/>
                <w:spacing w:val="-1"/>
              </w:rPr>
              <w:t>银行</w:t>
            </w:r>
          </w:p>
          <w:p w14:paraId="7214EB9B">
            <w:pPr>
              <w:pStyle w:val="8"/>
              <w:spacing w:before="84" w:line="221" w:lineRule="auto"/>
              <w:ind w:left="109"/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账    号：</w:t>
            </w:r>
          </w:p>
        </w:tc>
        <w:tc>
          <w:tcPr>
            <w:tcW w:w="650" w:type="dxa"/>
            <w:textDirection w:val="tbRlV"/>
            <w:vAlign w:val="top"/>
          </w:tcPr>
          <w:p w14:paraId="26ED483A">
            <w:pPr>
              <w:pStyle w:val="8"/>
              <w:spacing w:before="179" w:line="215" w:lineRule="auto"/>
              <w:ind w:left="123"/>
            </w:pPr>
            <w:r>
              <w:rPr>
                <w:rFonts w:hint="eastAsia" w:ascii="黑体" w:hAnsi="黑体" w:eastAsia="黑体" w:cs="黑体"/>
                <w:b/>
                <w:bCs/>
                <w:lang w:val="en-US" w:eastAsia="zh-CN"/>
              </w:rPr>
              <w:t>付款总额</w:t>
            </w:r>
          </w:p>
        </w:tc>
        <w:tc>
          <w:tcPr>
            <w:tcW w:w="4748" w:type="dxa"/>
            <w:gridSpan w:val="3"/>
            <w:vAlign w:val="top"/>
          </w:tcPr>
          <w:p w14:paraId="67032948">
            <w:pPr>
              <w:pStyle w:val="8"/>
              <w:spacing w:before="119" w:line="222" w:lineRule="auto"/>
              <w:ind w:left="113"/>
            </w:pPr>
            <w:r>
              <w:rPr>
                <w:spacing w:val="-2"/>
              </w:rPr>
              <w:t>费用总额：</w:t>
            </w:r>
          </w:p>
          <w:p w14:paraId="031BD35E">
            <w:pPr>
              <w:pStyle w:val="8"/>
              <w:spacing w:before="83" w:line="308" w:lineRule="auto"/>
              <w:ind w:left="309"/>
              <w:rPr>
                <w:u w:val="single" w:color="auto"/>
              </w:rPr>
            </w:pPr>
            <w:r>
              <w:rPr>
                <w:spacing w:val="-4"/>
              </w:rPr>
              <w:t>（大写</w:t>
            </w:r>
            <w:r>
              <w:rPr>
                <w:spacing w:val="5"/>
              </w:rPr>
              <w:t>）：</w:t>
            </w:r>
            <w:r>
              <w:rPr>
                <w:rFonts w:hint="eastAsia"/>
                <w:spacing w:val="5"/>
                <w:u w:val="single"/>
                <w:lang w:val="en-US" w:eastAsia="zh-CN"/>
              </w:rPr>
              <w:t xml:space="preserve">            </w:t>
            </w:r>
            <w:r>
              <w:rPr>
                <w:spacing w:val="-4"/>
                <w:u w:val="single" w:color="auto"/>
              </w:rPr>
              <w:t>整</w:t>
            </w:r>
          </w:p>
          <w:p w14:paraId="7E88F879">
            <w:pPr>
              <w:pStyle w:val="8"/>
              <w:spacing w:line="223" w:lineRule="auto"/>
              <w:ind w:left="309"/>
            </w:pPr>
            <w:r>
              <w:rPr>
                <w:spacing w:val="-6"/>
              </w:rPr>
              <w:t>（小写</w:t>
            </w:r>
            <w:r>
              <w:rPr>
                <w:spacing w:val="11"/>
              </w:rPr>
              <w:t>）：</w:t>
            </w:r>
            <w:r>
              <w:rPr>
                <w:rFonts w:hint="eastAsia"/>
                <w:spacing w:val="-6"/>
                <w:u w:val="single" w:color="auto"/>
                <w:lang w:val="en-US" w:eastAsia="zh-CN"/>
              </w:rPr>
              <w:t xml:space="preserve">            </w:t>
            </w:r>
            <w:r>
              <w:rPr>
                <w:spacing w:val="-6"/>
                <w:u w:val="single" w:color="auto"/>
              </w:rPr>
              <w:t>元整</w:t>
            </w:r>
            <w:r>
              <w:rPr>
                <w:u w:val="single" w:color="auto"/>
              </w:rPr>
              <w:t xml:space="preserve">  </w:t>
            </w:r>
          </w:p>
        </w:tc>
      </w:tr>
      <w:tr w14:paraId="7010D3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6" w:hRule="atLeast"/>
        </w:trPr>
        <w:tc>
          <w:tcPr>
            <w:tcW w:w="465" w:type="dxa"/>
            <w:textDirection w:val="tbRlV"/>
            <w:vAlign w:val="top"/>
          </w:tcPr>
          <w:p w14:paraId="2F7BD1FD">
            <w:pPr>
              <w:pStyle w:val="8"/>
              <w:spacing w:before="135" w:line="215" w:lineRule="auto"/>
              <w:ind w:left="1106"/>
            </w:pPr>
            <w:r>
              <w:rPr>
                <w:rFonts w:hint="eastAsia" w:cs="黑体"/>
                <w:b/>
                <w:bCs/>
                <w:lang w:val="en-US" w:eastAsia="zh-CN"/>
              </w:rPr>
              <w:t>双方约定</w:t>
            </w:r>
          </w:p>
        </w:tc>
        <w:tc>
          <w:tcPr>
            <w:tcW w:w="9604" w:type="dxa"/>
            <w:gridSpan w:val="7"/>
            <w:vAlign w:val="top"/>
          </w:tcPr>
          <w:p w14:paraId="3D228728">
            <w:pPr>
              <w:pStyle w:val="8"/>
              <w:spacing w:before="73" w:line="213" w:lineRule="auto"/>
              <w:ind w:left="119"/>
            </w:pPr>
            <w:r>
              <w:t>1、因展会展位整体需要协调的，乙方保留最终与甲方协</w:t>
            </w:r>
            <w:r>
              <w:rPr>
                <w:spacing w:val="-1"/>
              </w:rPr>
              <w:t>商调整展位的权利，甲方应积极配合。</w:t>
            </w:r>
          </w:p>
          <w:p w14:paraId="5306A013">
            <w:pPr>
              <w:pStyle w:val="8"/>
              <w:spacing w:before="73" w:line="213" w:lineRule="auto"/>
              <w:ind w:left="108"/>
            </w:pPr>
            <w:r>
              <w:t>2、由于不可抗力因素直接或间接的原因，致使展会被取消、暂停、延期，乙方将不对甲方承</w:t>
            </w:r>
            <w:r>
              <w:rPr>
                <w:spacing w:val="-1"/>
              </w:rPr>
              <w:t>担任何责任。</w:t>
            </w:r>
          </w:p>
          <w:p w14:paraId="712F5CDB">
            <w:pPr>
              <w:pStyle w:val="8"/>
              <w:spacing w:before="71" w:line="250" w:lineRule="auto"/>
              <w:ind w:left="383" w:right="107" w:hanging="274"/>
            </w:pPr>
            <w:r>
              <w:rPr>
                <w:spacing w:val="-1"/>
              </w:rPr>
              <w:t>3、乙方有义务对展会采取安全预防措施，乙方对于甲方展品在运输过程中、展会</w:t>
            </w:r>
            <w:r>
              <w:rPr>
                <w:spacing w:val="-2"/>
              </w:rPr>
              <w:t>开放时间内发生被窃、损失或损坏等有</w:t>
            </w:r>
            <w:r>
              <w:t xml:space="preserve"> </w:t>
            </w:r>
            <w:r>
              <w:rPr>
                <w:spacing w:val="-1"/>
              </w:rPr>
              <w:t>义务协助调查，但不承担任何</w:t>
            </w:r>
            <w:bookmarkStart w:id="0" w:name="_GoBack"/>
            <w:bookmarkEnd w:id="0"/>
            <w:r>
              <w:rPr>
                <w:spacing w:val="-1"/>
              </w:rPr>
              <w:t>责任。</w:t>
            </w:r>
          </w:p>
          <w:p w14:paraId="4DF5BEA0">
            <w:pPr>
              <w:pStyle w:val="8"/>
              <w:spacing w:before="73" w:line="249" w:lineRule="auto"/>
              <w:ind w:left="104" w:right="73"/>
            </w:pPr>
            <w:r>
              <w:t>4、甲方无故退展、未按合同约定付款的，甲方已</w:t>
            </w:r>
            <w:r>
              <w:rPr>
                <w:spacing w:val="-1"/>
              </w:rPr>
              <w:t>支付的相关费用乙方不予退还，剩余的尾款甲方无条件在开展前付清。</w:t>
            </w:r>
            <w:r>
              <w:t xml:space="preserve"> </w:t>
            </w:r>
            <w:r>
              <w:rPr>
                <w:spacing w:val="-1"/>
              </w:rPr>
              <w:t>5、如甲方在开展时实际展出的展品不是乙方展会展品范围的，乙方有权将甲方展品及人员请出展场、关闭甲方展位，甲</w:t>
            </w:r>
          </w:p>
          <w:p w14:paraId="0E5596FF">
            <w:pPr>
              <w:pStyle w:val="8"/>
              <w:spacing w:before="73" w:line="213" w:lineRule="auto"/>
              <w:ind w:left="384"/>
            </w:pPr>
            <w:r>
              <w:t>方所付的所有费用乙方及相关第三方将不予退还，由此造</w:t>
            </w:r>
            <w:r>
              <w:rPr>
                <w:spacing w:val="-1"/>
              </w:rPr>
              <w:t>成的所有损失由甲方负责。</w:t>
            </w:r>
          </w:p>
          <w:p w14:paraId="2FB33825">
            <w:pPr>
              <w:pStyle w:val="8"/>
              <w:spacing w:before="73" w:line="213" w:lineRule="auto"/>
              <w:ind w:left="109"/>
            </w:pPr>
            <w:r>
              <w:t>6、如甲方与第三方公司在展期内发生法律争议，乙方将配合甲方协助调查，但不</w:t>
            </w:r>
            <w:r>
              <w:rPr>
                <w:spacing w:val="-1"/>
              </w:rPr>
              <w:t>承担任何责任。</w:t>
            </w:r>
          </w:p>
          <w:p w14:paraId="17E1A11E">
            <w:pPr>
              <w:pStyle w:val="8"/>
              <w:spacing w:before="71" w:line="213" w:lineRule="auto"/>
              <w:ind w:left="110"/>
              <w:rPr>
                <w:rFonts w:hint="default" w:eastAsia="黑体"/>
                <w:lang w:val="en-US" w:eastAsia="zh-CN"/>
              </w:rPr>
            </w:pPr>
            <w:r>
              <w:t>7、本合同一式两份，甲、乙双方各执一份，自双方签字盖章之日起生效，至展会结束之日止。注：传</w:t>
            </w:r>
            <w:r>
              <w:rPr>
                <w:spacing w:val="-1"/>
              </w:rPr>
              <w:t>真、扫描件有效。</w:t>
            </w:r>
            <w:r>
              <w:rPr>
                <w:rFonts w:hint="eastAsia"/>
                <w:lang w:val="en-US" w:eastAsia="zh-CN"/>
              </w:rPr>
              <w:t xml:space="preserve">     </w:t>
            </w:r>
          </w:p>
        </w:tc>
      </w:tr>
    </w:tbl>
    <w:p w14:paraId="6993DCE1">
      <w:pPr>
        <w:ind w:firstLine="803" w:firstLineChars="400"/>
        <w:jc w:val="left"/>
        <w:rPr>
          <w:rFonts w:hint="eastAsia" w:ascii="黑体" w:hAnsi="黑体" w:eastAsia="黑体" w:cs="黑体"/>
          <w:b/>
          <w:bCs/>
          <w:sz w:val="20"/>
          <w:szCs w:val="20"/>
        </w:rPr>
      </w:pPr>
    </w:p>
    <w:p w14:paraId="2FCAB6F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20" w:lineRule="exact"/>
        <w:ind w:firstLine="602" w:firstLineChars="300"/>
        <w:jc w:val="left"/>
        <w:textAlignment w:val="baseline"/>
        <w:rPr>
          <w:rFonts w:hint="eastAsia" w:ascii="黑体" w:hAnsi="黑体" w:eastAsia="黑体" w:cs="黑体"/>
          <w:b/>
          <w:bCs/>
          <w:sz w:val="20"/>
          <w:szCs w:val="20"/>
        </w:rPr>
      </w:pPr>
      <w:r>
        <w:rPr>
          <w:rFonts w:hint="eastAsia" w:ascii="黑体" w:hAnsi="黑体" w:eastAsia="黑体" w:cs="黑体"/>
          <w:b/>
          <w:bCs/>
          <w:sz w:val="20"/>
          <w:szCs w:val="20"/>
        </w:rPr>
        <w:t>甲方（盖章）：                                 乙方（盖章）：</w:t>
      </w:r>
    </w:p>
    <w:p w14:paraId="3F0B92D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20" w:lineRule="exact"/>
        <w:ind w:firstLine="602" w:firstLineChars="300"/>
        <w:textAlignment w:val="baseline"/>
        <w:rPr>
          <w:rFonts w:hint="eastAsia" w:ascii="黑体" w:hAnsi="黑体" w:eastAsia="黑体" w:cs="黑体"/>
          <w:b/>
          <w:bCs/>
          <w:sz w:val="20"/>
          <w:szCs w:val="20"/>
          <w:u w:val="single"/>
        </w:rPr>
      </w:pPr>
      <w:r>
        <w:rPr>
          <w:rFonts w:hint="eastAsia" w:ascii="黑体" w:hAnsi="黑体" w:eastAsia="黑体" w:cs="黑体"/>
          <w:b/>
          <w:bCs/>
          <w:sz w:val="20"/>
          <w:szCs w:val="20"/>
        </w:rPr>
        <w:t>法人或授权代表签字</w:t>
      </w:r>
      <w:r>
        <w:rPr>
          <w:rFonts w:hint="eastAsia" w:ascii="黑体" w:hAnsi="黑体" w:eastAsia="黑体" w:cs="黑体"/>
          <w:b/>
          <w:bCs/>
          <w:sz w:val="20"/>
          <w:szCs w:val="20"/>
          <w:u w:val="single"/>
        </w:rPr>
        <w:t xml:space="preserve">：                         </w:t>
      </w:r>
      <w:r>
        <w:rPr>
          <w:rFonts w:hint="eastAsia" w:ascii="黑体" w:hAnsi="黑体" w:eastAsia="黑体" w:cs="黑体"/>
          <w:b/>
          <w:bCs/>
          <w:sz w:val="20"/>
          <w:szCs w:val="20"/>
        </w:rPr>
        <w:t xml:space="preserve">  法人或授权代表签字</w:t>
      </w:r>
      <w:r>
        <w:rPr>
          <w:rFonts w:hint="eastAsia" w:ascii="黑体" w:hAnsi="黑体" w:eastAsia="黑体" w:cs="黑体"/>
          <w:b/>
          <w:bCs/>
          <w:sz w:val="20"/>
          <w:szCs w:val="20"/>
          <w:u w:val="single"/>
        </w:rPr>
        <w:t xml:space="preserve">：                           </w:t>
      </w:r>
    </w:p>
    <w:p w14:paraId="60480A3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20" w:lineRule="exact"/>
        <w:ind w:firstLine="602" w:firstLineChars="300"/>
        <w:textAlignment w:val="baseline"/>
      </w:pPr>
      <w:r>
        <w:rPr>
          <w:rFonts w:hint="eastAsia" w:ascii="黑体" w:hAnsi="黑体" w:eastAsia="黑体" w:cs="黑体"/>
          <w:b/>
          <w:bCs/>
          <w:sz w:val="20"/>
          <w:szCs w:val="20"/>
        </w:rPr>
        <w:t xml:space="preserve">签定日期： </w:t>
      </w:r>
      <w:r>
        <w:rPr>
          <w:rFonts w:ascii="黑体" w:hAnsi="黑体" w:eastAsia="黑体" w:cs="黑体"/>
          <w:b/>
          <w:bCs/>
          <w:sz w:val="20"/>
          <w:szCs w:val="20"/>
        </w:rPr>
        <w:t>202</w:t>
      </w:r>
      <w:r>
        <w:rPr>
          <w:rFonts w:hint="eastAsia" w:ascii="黑体" w:hAnsi="黑体" w:eastAsia="黑体" w:cs="黑体"/>
          <w:b/>
          <w:bCs/>
          <w:sz w:val="20"/>
          <w:szCs w:val="20"/>
          <w:lang w:val="en-US" w:eastAsia="zh-CN"/>
        </w:rPr>
        <w:t>5</w:t>
      </w:r>
      <w:r>
        <w:rPr>
          <w:rFonts w:hint="eastAsia" w:ascii="黑体" w:hAnsi="黑体" w:eastAsia="黑体" w:cs="黑体"/>
          <w:b/>
          <w:bCs/>
          <w:sz w:val="20"/>
          <w:szCs w:val="20"/>
        </w:rPr>
        <w:t>年    月     日                 签定日期：  202</w:t>
      </w:r>
      <w:r>
        <w:rPr>
          <w:rFonts w:hint="eastAsia" w:ascii="黑体" w:hAnsi="黑体" w:eastAsia="黑体" w:cs="黑体"/>
          <w:b/>
          <w:bCs/>
          <w:sz w:val="20"/>
          <w:szCs w:val="20"/>
          <w:lang w:val="en-US" w:eastAsia="zh-CN"/>
        </w:rPr>
        <w:t>5</w:t>
      </w:r>
      <w:r>
        <w:rPr>
          <w:rFonts w:hint="eastAsia" w:ascii="黑体" w:hAnsi="黑体" w:eastAsia="黑体" w:cs="黑体"/>
          <w:b/>
          <w:bCs/>
          <w:sz w:val="20"/>
          <w:szCs w:val="20"/>
        </w:rPr>
        <w:t>年    月     日</w:t>
      </w:r>
    </w:p>
    <w:sectPr>
      <w:pgSz w:w="11906" w:h="16839"/>
      <w:pgMar w:top="578" w:right="916" w:bottom="0" w:left="89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NDRlNmQyZGFiY2ZjNjQzODRjNTU0YTEyODA4M2M4NzAifQ=="/>
  </w:docVars>
  <w:rsids>
    <w:rsidRoot w:val="00000000"/>
    <w:rsid w:val="00076B49"/>
    <w:rsid w:val="16B84DAE"/>
    <w:rsid w:val="19731A37"/>
    <w:rsid w:val="197C3DD9"/>
    <w:rsid w:val="1C7A2408"/>
    <w:rsid w:val="232C4F96"/>
    <w:rsid w:val="27603BE0"/>
    <w:rsid w:val="29D976B5"/>
    <w:rsid w:val="2B3E1477"/>
    <w:rsid w:val="2C444810"/>
    <w:rsid w:val="309A63B2"/>
    <w:rsid w:val="36F13342"/>
    <w:rsid w:val="384158A9"/>
    <w:rsid w:val="38BF795B"/>
    <w:rsid w:val="3EBC474A"/>
    <w:rsid w:val="45350274"/>
    <w:rsid w:val="46E47B62"/>
    <w:rsid w:val="46F506BE"/>
    <w:rsid w:val="489E5802"/>
    <w:rsid w:val="4A16308A"/>
    <w:rsid w:val="50B9303F"/>
    <w:rsid w:val="51F4054D"/>
    <w:rsid w:val="526B4CF9"/>
    <w:rsid w:val="5302663C"/>
    <w:rsid w:val="55777590"/>
    <w:rsid w:val="5906346C"/>
    <w:rsid w:val="5A3C2473"/>
    <w:rsid w:val="5C07095B"/>
    <w:rsid w:val="694F3F22"/>
    <w:rsid w:val="6B974E0C"/>
    <w:rsid w:val="6F637DBD"/>
    <w:rsid w:val="70806367"/>
    <w:rsid w:val="72D37E58"/>
    <w:rsid w:val="77033202"/>
    <w:rsid w:val="77AB22E4"/>
    <w:rsid w:val="79662600"/>
    <w:rsid w:val="7E6646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19"/>
      <w:szCs w:val="19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黑体" w:hAnsi="黑体" w:eastAsia="黑体" w:cs="黑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1013</Words>
  <Characters>1049</Characters>
  <TotalTime>1</TotalTime>
  <ScaleCrop>false</ScaleCrop>
  <LinksUpToDate>false</LinksUpToDate>
  <CharactersWithSpaces>1420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2023-09-08T17:34:00Z</dcterms:created>
  <dc:creator>jiang</dc:creator>
  <cp:lastModifiedBy>A全球展览集团服务商A杨光：Ethan</cp:lastModifiedBy>
  <dcterms:modified xsi:type="dcterms:W3CDTF">2025-11-17T01:22:59Z</dcterms:modified>
  <dc:title>上海国际职业服装博览会 参展申请表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2023-10-17T11:09:08Z</vt:filetime>
  </property>
  <property fmtid="{D5CDD505-2E9C-101B-9397-08002B2CF9AE}" pid="4" name="KSOProductBuildVer">
    <vt:lpwstr>2052-12.1.0.23542</vt:lpwstr>
  </property>
  <property fmtid="{D5CDD505-2E9C-101B-9397-08002B2CF9AE}" pid="5" name="ICV">
    <vt:lpwstr>7658BCB1301E44CDA07858F7C1643E36_13</vt:lpwstr>
  </property>
  <property fmtid="{D5CDD505-2E9C-101B-9397-08002B2CF9AE}" pid="6" name="KSOTemplateDocerSaveRecord">
    <vt:lpwstr>eyJoZGlkIjoiM2Y3NmU2YWRlMTE1MDY1NTQyYjViZjQxZmE1ZWZjZTkiLCJ1c2VySWQiOiIxMjU4NjY0MDc2In0=</vt:lpwstr>
  </property>
</Properties>
</file>